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C3" w:rsidRDefault="00F84A9D">
      <w:pPr>
        <w:rPr>
          <w:lang w:val="en-US"/>
        </w:rPr>
      </w:pPr>
      <w:r>
        <w:rPr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35.15pt;margin-top:29.55pt;width:177pt;height:72.4pt;z-index:251662336">
            <v:textbox>
              <w:txbxContent>
                <w:p w:rsidR="00BB1E0D" w:rsidRPr="00A47C57" w:rsidRDefault="00BB1E0D" w:rsidP="00BB1E0D">
                  <w:pPr>
                    <w:jc w:val="center"/>
                    <w:rPr>
                      <w:rFonts w:ascii="Calibri" w:hAnsi="Calibri"/>
                      <w:caps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caps/>
                      <w:sz w:val="26"/>
                      <w:szCs w:val="26"/>
                    </w:rPr>
                    <w:t>EUROJOINER</w:t>
                  </w:r>
                </w:p>
                <w:p w:rsidR="00BB1E0D" w:rsidRDefault="00BB1E0D" w:rsidP="00BB1E0D">
                  <w:pPr>
                    <w:jc w:val="center"/>
                    <w:rPr>
                      <w:rFonts w:ascii="Calibri" w:hAnsi="Calibri"/>
                      <w:caps/>
                      <w:sz w:val="18"/>
                      <w:szCs w:val="18"/>
                    </w:rPr>
                  </w:pPr>
                  <w:r w:rsidRPr="00A827AD">
                    <w:rPr>
                      <w:rFonts w:ascii="Calibri" w:hAnsi="Calibri"/>
                      <w:caps/>
                      <w:sz w:val="18"/>
                      <w:szCs w:val="18"/>
                    </w:rPr>
                    <w:t>Mobility of Wood Workers (joiners/carpenters) across Europe</w:t>
                  </w:r>
                </w:p>
                <w:p w:rsidR="00BB1E0D" w:rsidRPr="00A47C57" w:rsidRDefault="00BB1E0D" w:rsidP="00BB1E0D">
                  <w:pPr>
                    <w:jc w:val="center"/>
                    <w:rPr>
                      <w:sz w:val="18"/>
                      <w:szCs w:val="18"/>
                      <w:lang w:val="es-ES"/>
                    </w:rPr>
                  </w:pPr>
                  <w:r w:rsidRPr="00A827AD">
                    <w:rPr>
                      <w:rFonts w:ascii="Calibri" w:hAnsi="Calibri"/>
                      <w:caps/>
                      <w:sz w:val="18"/>
                      <w:szCs w:val="18"/>
                    </w:rPr>
                    <w:t>2015-1-ES01-KA202-015902</w:t>
                  </w:r>
                </w:p>
                <w:p w:rsidR="00BB1E0D" w:rsidRDefault="00BB1E0D"/>
              </w:txbxContent>
            </v:textbox>
          </v:shape>
        </w:pict>
      </w:r>
      <w:r w:rsidR="00DD6EC3">
        <w:rPr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3386456</wp:posOffset>
            </wp:positionH>
            <wp:positionV relativeFrom="paragraph">
              <wp:posOffset>-183515</wp:posOffset>
            </wp:positionV>
            <wp:extent cx="1000028" cy="586740"/>
            <wp:effectExtent l="19050" t="0" r="0" b="0"/>
            <wp:wrapNone/>
            <wp:docPr id="1" name="Afbeelding 1" descr="eurojoiner-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joiner-ofici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52" cy="58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EC3" w:rsidRPr="00DD6EC3">
        <w:rPr>
          <w:lang w:eastAsia="nl-NL"/>
        </w:rPr>
        <w:drawing>
          <wp:inline distT="0" distB="0" distL="0" distR="0">
            <wp:extent cx="1482090" cy="421182"/>
            <wp:effectExtent l="19050" t="0" r="3810" b="0"/>
            <wp:docPr id="5" name="Afbeelding 5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231" cy="42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6EC3">
        <w:rPr>
          <w:lang w:val="en-US"/>
        </w:rPr>
        <w:t xml:space="preserve">                        </w:t>
      </w:r>
      <w:r w:rsidR="00DD6EC3">
        <w:rPr>
          <w:lang w:val="en-US"/>
        </w:rPr>
        <w:tab/>
      </w:r>
      <w:r w:rsidR="00DD6EC3">
        <w:rPr>
          <w:lang w:val="en-US"/>
        </w:rPr>
        <w:tab/>
      </w:r>
    </w:p>
    <w:p w:rsidR="00DD6EC3" w:rsidRDefault="00F84A9D">
      <w:pPr>
        <w:rPr>
          <w:lang w:val="en-US"/>
        </w:rPr>
      </w:pPr>
      <w:r w:rsidRPr="00F84A9D">
        <w:rPr>
          <w:lang w:val="en-GB"/>
        </w:rPr>
        <w:pict>
          <v:shape id="_x0000_s1032" type="#_x0000_t202" style="position:absolute;margin-left:6.55pt;margin-top:2.2pt;width:205.2pt;height:66.6pt;z-index:251661312">
            <v:textbox>
              <w:txbxContent>
                <w:p w:rsidR="00BB1E0D" w:rsidRPr="00A47C57" w:rsidRDefault="00BB1E0D" w:rsidP="00BB1E0D">
                  <w:pPr>
                    <w:jc w:val="center"/>
                    <w:rPr>
                      <w:rFonts w:ascii="Calibri" w:hAnsi="Calibri"/>
                      <w:caps/>
                      <w:sz w:val="26"/>
                      <w:szCs w:val="26"/>
                    </w:rPr>
                  </w:pPr>
                  <w:r w:rsidRPr="00A47C57">
                    <w:rPr>
                      <w:rFonts w:ascii="Calibri" w:hAnsi="Calibri"/>
                      <w:caps/>
                      <w:sz w:val="26"/>
                      <w:szCs w:val="26"/>
                    </w:rPr>
                    <w:t>ERASMUS+</w:t>
                  </w:r>
                </w:p>
                <w:p w:rsidR="00BB1E0D" w:rsidRPr="00A47C57" w:rsidRDefault="00BB1E0D" w:rsidP="00BB1E0D">
                  <w:pPr>
                    <w:jc w:val="center"/>
                    <w:rPr>
                      <w:rFonts w:ascii="Calibri" w:hAnsi="Calibri"/>
                      <w:caps/>
                      <w:sz w:val="18"/>
                      <w:szCs w:val="18"/>
                    </w:rPr>
                  </w:pPr>
                  <w:r w:rsidRPr="00A47C57">
                    <w:rPr>
                      <w:rFonts w:ascii="Calibri" w:hAnsi="Calibri"/>
                      <w:caps/>
                      <w:sz w:val="18"/>
                      <w:szCs w:val="18"/>
                    </w:rPr>
                    <w:t>KA2 - Cooperation for innovation</w:t>
                  </w:r>
                </w:p>
                <w:p w:rsidR="00BB1E0D" w:rsidRPr="00A47C57" w:rsidRDefault="00BB1E0D" w:rsidP="00BB1E0D">
                  <w:pPr>
                    <w:jc w:val="center"/>
                    <w:rPr>
                      <w:rFonts w:ascii="Calibri" w:hAnsi="Calibri"/>
                      <w:caps/>
                      <w:sz w:val="18"/>
                      <w:szCs w:val="18"/>
                    </w:rPr>
                  </w:pPr>
                  <w:r w:rsidRPr="00A47C57">
                    <w:rPr>
                      <w:rFonts w:ascii="Calibri" w:hAnsi="Calibri"/>
                      <w:caps/>
                      <w:sz w:val="18"/>
                      <w:szCs w:val="18"/>
                    </w:rPr>
                    <w:t>and the exchange of good practices</w:t>
                  </w:r>
                </w:p>
                <w:p w:rsidR="00BB1E0D" w:rsidRPr="00A47C57" w:rsidRDefault="00BB1E0D" w:rsidP="00BB1E0D">
                  <w:pPr>
                    <w:jc w:val="center"/>
                    <w:rPr>
                      <w:rFonts w:ascii="Calibri" w:hAnsi="Calibri"/>
                      <w:caps/>
                      <w:sz w:val="18"/>
                      <w:szCs w:val="18"/>
                    </w:rPr>
                  </w:pPr>
                  <w:r w:rsidRPr="00A47C57">
                    <w:rPr>
                      <w:rFonts w:ascii="Calibri" w:hAnsi="Calibri"/>
                      <w:caps/>
                      <w:sz w:val="18"/>
                      <w:szCs w:val="18"/>
                    </w:rPr>
                    <w:t>KA202 - Strategic Partnerships for vocational education and training</w:t>
                  </w:r>
                </w:p>
                <w:p w:rsidR="00BB1E0D" w:rsidRPr="00F978EF" w:rsidRDefault="00BB1E0D">
                  <w:pPr>
                    <w:rPr>
                      <w:rFonts w:eastAsiaTheme="minorHAnsi"/>
                      <w:lang w:val="en-US" w:eastAsia="en-US"/>
                    </w:rPr>
                  </w:pPr>
                </w:p>
              </w:txbxContent>
            </v:textbox>
            <w10:wrap type="square"/>
          </v:shape>
        </w:pict>
      </w:r>
    </w:p>
    <w:p w:rsidR="00DD6EC3" w:rsidRDefault="00DD6EC3">
      <w:pPr>
        <w:rPr>
          <w:lang w:val="en-US"/>
        </w:rPr>
      </w:pPr>
    </w:p>
    <w:p w:rsidR="00BB1E0D" w:rsidRDefault="00BB1E0D">
      <w:pPr>
        <w:rPr>
          <w:lang w:val="en-US"/>
        </w:rPr>
      </w:pPr>
    </w:p>
    <w:p w:rsidR="00BB1E0D" w:rsidRDefault="00BB1E0D">
      <w:pPr>
        <w:rPr>
          <w:lang w:val="en-US"/>
        </w:rPr>
      </w:pPr>
    </w:p>
    <w:p w:rsidR="00BB1E0D" w:rsidRDefault="00BB1E0D">
      <w:pPr>
        <w:rPr>
          <w:lang w:val="en-US"/>
        </w:rPr>
      </w:pPr>
    </w:p>
    <w:p w:rsidR="00014250" w:rsidRDefault="00014250">
      <w:pPr>
        <w:rPr>
          <w:lang w:val="en-US"/>
        </w:rPr>
      </w:pPr>
    </w:p>
    <w:p w:rsidR="006016F1" w:rsidRPr="00014250" w:rsidRDefault="00DD6EC3">
      <w:pPr>
        <w:rPr>
          <w:sz w:val="22"/>
          <w:szCs w:val="22"/>
          <w:lang w:val="en-US"/>
        </w:rPr>
      </w:pPr>
      <w:proofErr w:type="spellStart"/>
      <w:r w:rsidRPr="00014250">
        <w:rPr>
          <w:sz w:val="28"/>
          <w:szCs w:val="28"/>
          <w:lang w:val="en-US"/>
        </w:rPr>
        <w:t>Uitnodiging</w:t>
      </w:r>
      <w:proofErr w:type="spellEnd"/>
      <w:r w:rsidR="00E03BA0" w:rsidRPr="00014250">
        <w:rPr>
          <w:sz w:val="22"/>
          <w:szCs w:val="22"/>
          <w:lang w:val="en-US"/>
        </w:rPr>
        <w:t xml:space="preserve">                  </w:t>
      </w:r>
      <w:r w:rsidR="00014250">
        <w:rPr>
          <w:sz w:val="22"/>
          <w:szCs w:val="22"/>
          <w:lang w:val="en-US"/>
        </w:rPr>
        <w:t xml:space="preserve">                             </w:t>
      </w:r>
      <w:r w:rsidR="00014250" w:rsidRPr="00014250">
        <w:rPr>
          <w:sz w:val="22"/>
          <w:szCs w:val="22"/>
          <w:lang w:val="en-US"/>
        </w:rPr>
        <w:t>Rotter</w:t>
      </w:r>
      <w:r w:rsidR="00014250">
        <w:rPr>
          <w:sz w:val="22"/>
          <w:szCs w:val="22"/>
          <w:lang w:val="en-US"/>
        </w:rPr>
        <w:t xml:space="preserve">dam,    </w:t>
      </w:r>
      <w:r w:rsidR="00E03BA0" w:rsidRPr="00014250">
        <w:rPr>
          <w:sz w:val="22"/>
          <w:szCs w:val="22"/>
          <w:lang w:val="en-US"/>
        </w:rPr>
        <w:t>28-4-2017</w:t>
      </w:r>
    </w:p>
    <w:p w:rsidR="002E397E" w:rsidRDefault="002E397E">
      <w:pPr>
        <w:rPr>
          <w:sz w:val="32"/>
          <w:szCs w:val="32"/>
          <w:lang w:val="en-US"/>
        </w:rPr>
      </w:pPr>
    </w:p>
    <w:p w:rsidR="002E397E" w:rsidRDefault="002E397E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Geachte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heer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mevrouw</w:t>
      </w:r>
      <w:proofErr w:type="spellEnd"/>
      <w:r>
        <w:rPr>
          <w:sz w:val="22"/>
          <w:szCs w:val="22"/>
          <w:lang w:val="en-US"/>
        </w:rPr>
        <w:t>,</w:t>
      </w:r>
    </w:p>
    <w:p w:rsidR="002E397E" w:rsidRDefault="002E397E">
      <w:pPr>
        <w:rPr>
          <w:sz w:val="22"/>
          <w:szCs w:val="22"/>
          <w:lang w:val="en-US"/>
        </w:rPr>
      </w:pPr>
    </w:p>
    <w:p w:rsidR="00225220" w:rsidRPr="001C6DA7" w:rsidRDefault="00A4781D">
      <w:pPr>
        <w:rPr>
          <w:sz w:val="22"/>
          <w:szCs w:val="22"/>
          <w:lang w:val="en-US"/>
        </w:rPr>
      </w:pPr>
      <w:r w:rsidRPr="001C6DA7">
        <w:rPr>
          <w:sz w:val="22"/>
          <w:szCs w:val="22"/>
          <w:lang w:eastAsia="nl-NL"/>
        </w:rPr>
        <w:pict>
          <v:shape id="_x0000_s1034" type="#_x0000_t202" style="position:absolute;margin-left:398.35pt;margin-top:16.2pt;width:96pt;height:66.9pt;z-index:251663360">
            <v:textbox>
              <w:txbxContent>
                <w:p w:rsidR="003331E1" w:rsidRDefault="00446C03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003935" cy="735024"/>
                        <wp:effectExtent l="19050" t="0" r="5715" b="0"/>
                        <wp:docPr id="11" name="Afbeelding 1" descr="C:\Users\laptop\Pictures\HMC Rotterdam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aptop\Pictures\HMC Rotterdam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3935" cy="7350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2E397E" w:rsidRPr="001C6DA7">
        <w:rPr>
          <w:sz w:val="22"/>
          <w:szCs w:val="22"/>
          <w:lang w:val="en-US"/>
        </w:rPr>
        <w:t>Namens</w:t>
      </w:r>
      <w:proofErr w:type="spellEnd"/>
      <w:r w:rsidR="002E397E" w:rsidRPr="001C6DA7">
        <w:rPr>
          <w:sz w:val="22"/>
          <w:szCs w:val="22"/>
          <w:lang w:val="en-US"/>
        </w:rPr>
        <w:t xml:space="preserve"> </w:t>
      </w:r>
      <w:proofErr w:type="spellStart"/>
      <w:r w:rsidR="002E397E" w:rsidRPr="001C6DA7">
        <w:rPr>
          <w:sz w:val="22"/>
          <w:szCs w:val="22"/>
          <w:lang w:val="en-US"/>
        </w:rPr>
        <w:t>alle</w:t>
      </w:r>
      <w:proofErr w:type="spellEnd"/>
      <w:r w:rsidR="002E397E" w:rsidRPr="001C6DA7">
        <w:rPr>
          <w:sz w:val="22"/>
          <w:szCs w:val="22"/>
          <w:lang w:val="en-US"/>
        </w:rPr>
        <w:t xml:space="preserve"> partners in het </w:t>
      </w:r>
      <w:r w:rsidRPr="001C6DA7">
        <w:rPr>
          <w:sz w:val="22"/>
          <w:szCs w:val="22"/>
          <w:lang w:val="en-US"/>
        </w:rPr>
        <w:t>EUROJOINER</w:t>
      </w:r>
      <w:r w:rsidR="002E397E" w:rsidRPr="001C6DA7">
        <w:rPr>
          <w:sz w:val="22"/>
          <w:szCs w:val="22"/>
          <w:lang w:val="en-US"/>
        </w:rPr>
        <w:t xml:space="preserve"> project </w:t>
      </w:r>
      <w:proofErr w:type="spellStart"/>
      <w:r w:rsidR="002E397E" w:rsidRPr="001C6DA7">
        <w:rPr>
          <w:sz w:val="22"/>
          <w:szCs w:val="22"/>
          <w:lang w:val="en-US"/>
        </w:rPr>
        <w:t>nodigt</w:t>
      </w:r>
      <w:proofErr w:type="spellEnd"/>
      <w:r w:rsidR="002E397E" w:rsidRPr="001C6DA7">
        <w:rPr>
          <w:sz w:val="22"/>
          <w:szCs w:val="22"/>
          <w:lang w:val="en-US"/>
        </w:rPr>
        <w:t xml:space="preserve"> het HMC, MBO </w:t>
      </w:r>
      <w:proofErr w:type="spellStart"/>
      <w:r w:rsidR="002E397E" w:rsidRPr="001C6DA7">
        <w:rPr>
          <w:sz w:val="22"/>
          <w:szCs w:val="22"/>
          <w:lang w:val="en-US"/>
        </w:rPr>
        <w:t>vakschool</w:t>
      </w:r>
      <w:proofErr w:type="spellEnd"/>
      <w:r w:rsidR="002E397E" w:rsidRPr="001C6DA7">
        <w:rPr>
          <w:sz w:val="22"/>
          <w:szCs w:val="22"/>
          <w:lang w:val="en-US"/>
        </w:rPr>
        <w:t xml:space="preserve"> </w:t>
      </w:r>
      <w:proofErr w:type="spellStart"/>
      <w:r w:rsidR="002E397E" w:rsidRPr="001C6DA7">
        <w:rPr>
          <w:sz w:val="22"/>
          <w:szCs w:val="22"/>
          <w:lang w:val="en-US"/>
        </w:rPr>
        <w:t>voor</w:t>
      </w:r>
      <w:proofErr w:type="spellEnd"/>
      <w:r w:rsidR="002E397E" w:rsidRPr="001C6DA7">
        <w:rPr>
          <w:sz w:val="22"/>
          <w:szCs w:val="22"/>
          <w:lang w:val="en-US"/>
        </w:rPr>
        <w:t xml:space="preserve"> </w:t>
      </w:r>
      <w:proofErr w:type="spellStart"/>
      <w:r w:rsidR="002E397E" w:rsidRPr="001C6DA7">
        <w:rPr>
          <w:sz w:val="22"/>
          <w:szCs w:val="22"/>
          <w:lang w:val="en-US"/>
        </w:rPr>
        <w:t>hout</w:t>
      </w:r>
      <w:proofErr w:type="spellEnd"/>
      <w:r w:rsidR="002E397E" w:rsidRPr="001C6DA7">
        <w:rPr>
          <w:sz w:val="22"/>
          <w:szCs w:val="22"/>
          <w:lang w:val="en-US"/>
        </w:rPr>
        <w:t xml:space="preserve"> </w:t>
      </w:r>
      <w:proofErr w:type="spellStart"/>
      <w:r w:rsidR="002E397E" w:rsidRPr="001C6DA7">
        <w:rPr>
          <w:sz w:val="22"/>
          <w:szCs w:val="22"/>
          <w:lang w:val="en-US"/>
        </w:rPr>
        <w:t>meubel</w:t>
      </w:r>
      <w:proofErr w:type="spellEnd"/>
      <w:r w:rsidR="002E397E" w:rsidRPr="001C6DA7">
        <w:rPr>
          <w:sz w:val="22"/>
          <w:szCs w:val="22"/>
          <w:lang w:val="en-US"/>
        </w:rPr>
        <w:t xml:space="preserve"> en </w:t>
      </w:r>
      <w:proofErr w:type="spellStart"/>
      <w:r w:rsidR="002E397E" w:rsidRPr="001C6DA7">
        <w:rPr>
          <w:sz w:val="22"/>
          <w:szCs w:val="22"/>
          <w:lang w:val="en-US"/>
        </w:rPr>
        <w:t>interieur</w:t>
      </w:r>
      <w:proofErr w:type="spellEnd"/>
      <w:r w:rsidR="002E397E" w:rsidRPr="001C6DA7">
        <w:rPr>
          <w:sz w:val="22"/>
          <w:szCs w:val="22"/>
          <w:lang w:val="en-US"/>
        </w:rPr>
        <w:t xml:space="preserve"> u </w:t>
      </w:r>
      <w:proofErr w:type="spellStart"/>
      <w:r w:rsidR="002E397E" w:rsidRPr="001C6DA7">
        <w:rPr>
          <w:sz w:val="22"/>
          <w:szCs w:val="22"/>
          <w:lang w:val="en-US"/>
        </w:rPr>
        <w:t>graag</w:t>
      </w:r>
      <w:proofErr w:type="spellEnd"/>
      <w:r w:rsidR="002E397E" w:rsidRPr="001C6DA7">
        <w:rPr>
          <w:sz w:val="22"/>
          <w:szCs w:val="22"/>
          <w:lang w:val="en-US"/>
        </w:rPr>
        <w:t xml:space="preserve"> </w:t>
      </w:r>
      <w:proofErr w:type="spellStart"/>
      <w:r w:rsidR="002E397E" w:rsidRPr="001C6DA7">
        <w:rPr>
          <w:sz w:val="22"/>
          <w:szCs w:val="22"/>
          <w:lang w:val="en-US"/>
        </w:rPr>
        <w:t>uit</w:t>
      </w:r>
      <w:proofErr w:type="spellEnd"/>
      <w:r w:rsidR="002E397E" w:rsidRPr="001C6DA7">
        <w:rPr>
          <w:sz w:val="22"/>
          <w:szCs w:val="22"/>
          <w:lang w:val="en-US"/>
        </w:rPr>
        <w:t xml:space="preserve"> </w:t>
      </w:r>
      <w:proofErr w:type="spellStart"/>
      <w:r w:rsidR="00BE7F62" w:rsidRPr="001C6DA7">
        <w:rPr>
          <w:sz w:val="22"/>
          <w:szCs w:val="22"/>
          <w:lang w:val="en-US"/>
        </w:rPr>
        <w:t>voor</w:t>
      </w:r>
      <w:proofErr w:type="spellEnd"/>
      <w:r w:rsidR="002E397E" w:rsidRPr="001C6DA7">
        <w:rPr>
          <w:sz w:val="22"/>
          <w:szCs w:val="22"/>
          <w:lang w:val="en-US"/>
        </w:rPr>
        <w:t xml:space="preserve"> het </w:t>
      </w:r>
      <w:proofErr w:type="spellStart"/>
      <w:r w:rsidR="00BE7F62" w:rsidRPr="001C6DA7">
        <w:rPr>
          <w:sz w:val="22"/>
          <w:szCs w:val="22"/>
          <w:lang w:val="en-US"/>
        </w:rPr>
        <w:t>bijwonen</w:t>
      </w:r>
      <w:proofErr w:type="spellEnd"/>
      <w:r w:rsidR="00BE7F62" w:rsidRPr="001C6DA7">
        <w:rPr>
          <w:sz w:val="22"/>
          <w:szCs w:val="22"/>
          <w:lang w:val="en-US"/>
        </w:rPr>
        <w:t xml:space="preserve"> van het </w:t>
      </w:r>
      <w:r w:rsidR="00F264B3" w:rsidRPr="001C6DA7">
        <w:rPr>
          <w:sz w:val="22"/>
          <w:szCs w:val="22"/>
          <w:lang w:val="en-US"/>
        </w:rPr>
        <w:t xml:space="preserve"> </w:t>
      </w:r>
    </w:p>
    <w:p w:rsidR="001C6DA7" w:rsidRPr="001C6DA7" w:rsidRDefault="001C6DA7">
      <w:pPr>
        <w:rPr>
          <w:sz w:val="22"/>
          <w:szCs w:val="22"/>
          <w:lang w:val="en-US"/>
        </w:rPr>
      </w:pPr>
    </w:p>
    <w:p w:rsidR="00990291" w:rsidRPr="001C6DA7" w:rsidRDefault="00F264B3">
      <w:pPr>
        <w:rPr>
          <w:sz w:val="22"/>
          <w:szCs w:val="22"/>
          <w:lang w:val="en-US"/>
        </w:rPr>
      </w:pPr>
      <w:r w:rsidRPr="001C6DA7">
        <w:rPr>
          <w:sz w:val="22"/>
          <w:szCs w:val="22"/>
          <w:lang w:val="en-US"/>
        </w:rPr>
        <w:t xml:space="preserve">MULTIPLIER EVENT  </w:t>
      </w:r>
      <w:r w:rsidR="00BE7F62" w:rsidRPr="001C6DA7">
        <w:rPr>
          <w:sz w:val="22"/>
          <w:szCs w:val="22"/>
          <w:lang w:val="en-US"/>
        </w:rPr>
        <w:t xml:space="preserve">op </w:t>
      </w:r>
      <w:proofErr w:type="spellStart"/>
      <w:r w:rsidR="00BE7F62" w:rsidRPr="001C6DA7">
        <w:rPr>
          <w:b/>
          <w:sz w:val="22"/>
          <w:szCs w:val="22"/>
          <w:lang w:val="en-US"/>
        </w:rPr>
        <w:t>donderdag</w:t>
      </w:r>
      <w:proofErr w:type="spellEnd"/>
      <w:r w:rsidR="00BE7F62" w:rsidRPr="001C6DA7">
        <w:rPr>
          <w:b/>
          <w:sz w:val="22"/>
          <w:szCs w:val="22"/>
          <w:lang w:val="en-US"/>
        </w:rPr>
        <w:t xml:space="preserve"> 11 </w:t>
      </w:r>
      <w:proofErr w:type="spellStart"/>
      <w:r w:rsidR="00BE7F62" w:rsidRPr="001C6DA7">
        <w:rPr>
          <w:b/>
          <w:sz w:val="22"/>
          <w:szCs w:val="22"/>
          <w:lang w:val="en-US"/>
        </w:rPr>
        <w:t>mei</w:t>
      </w:r>
      <w:proofErr w:type="spellEnd"/>
      <w:r w:rsidR="00BE7F62" w:rsidRPr="001C6DA7">
        <w:rPr>
          <w:b/>
          <w:sz w:val="22"/>
          <w:szCs w:val="22"/>
          <w:lang w:val="en-US"/>
        </w:rPr>
        <w:t xml:space="preserve"> 2017</w:t>
      </w:r>
      <w:r w:rsidR="00BE7F62" w:rsidRPr="001C6DA7">
        <w:rPr>
          <w:sz w:val="22"/>
          <w:szCs w:val="22"/>
          <w:lang w:val="en-US"/>
        </w:rPr>
        <w:t xml:space="preserve"> van </w:t>
      </w:r>
      <w:r w:rsidR="00BE7F62" w:rsidRPr="001C6DA7">
        <w:rPr>
          <w:b/>
          <w:sz w:val="22"/>
          <w:szCs w:val="22"/>
          <w:lang w:val="en-US"/>
        </w:rPr>
        <w:t>14.00 tot 17.00</w:t>
      </w:r>
      <w:r w:rsidR="00990291" w:rsidRPr="001C6DA7">
        <w:rPr>
          <w:sz w:val="22"/>
          <w:szCs w:val="22"/>
          <w:lang w:val="en-US"/>
        </w:rPr>
        <w:t xml:space="preserve">                                             </w:t>
      </w:r>
    </w:p>
    <w:p w:rsidR="00BE7F62" w:rsidRPr="001C6DA7" w:rsidRDefault="00BE7F62">
      <w:pPr>
        <w:rPr>
          <w:sz w:val="22"/>
          <w:szCs w:val="22"/>
          <w:lang w:val="en-US"/>
        </w:rPr>
      </w:pPr>
      <w:r w:rsidRPr="001C6DA7">
        <w:rPr>
          <w:sz w:val="22"/>
          <w:szCs w:val="22"/>
          <w:lang w:val="en-US"/>
        </w:rPr>
        <w:t xml:space="preserve">in </w:t>
      </w:r>
      <w:proofErr w:type="spellStart"/>
      <w:r w:rsidRPr="001C6DA7">
        <w:rPr>
          <w:sz w:val="22"/>
          <w:szCs w:val="22"/>
          <w:lang w:val="en-US"/>
        </w:rPr>
        <w:t>onze</w:t>
      </w:r>
      <w:proofErr w:type="spellEnd"/>
      <w:r w:rsidRPr="001C6DA7">
        <w:rPr>
          <w:sz w:val="22"/>
          <w:szCs w:val="22"/>
          <w:lang w:val="en-US"/>
        </w:rPr>
        <w:t xml:space="preserve"> </w:t>
      </w:r>
      <w:proofErr w:type="spellStart"/>
      <w:r w:rsidRPr="001C6DA7">
        <w:rPr>
          <w:sz w:val="22"/>
          <w:szCs w:val="22"/>
          <w:lang w:val="en-US"/>
        </w:rPr>
        <w:t>vernieuwde</w:t>
      </w:r>
      <w:proofErr w:type="spellEnd"/>
      <w:r w:rsidRPr="001C6DA7">
        <w:rPr>
          <w:sz w:val="22"/>
          <w:szCs w:val="22"/>
          <w:lang w:val="en-US"/>
        </w:rPr>
        <w:t xml:space="preserve"> HMC </w:t>
      </w:r>
      <w:proofErr w:type="spellStart"/>
      <w:r w:rsidRPr="001C6DA7">
        <w:rPr>
          <w:sz w:val="22"/>
          <w:szCs w:val="22"/>
          <w:lang w:val="en-US"/>
        </w:rPr>
        <w:t>vestiging</w:t>
      </w:r>
      <w:proofErr w:type="spellEnd"/>
      <w:r w:rsidR="00225220" w:rsidRPr="001C6DA7">
        <w:rPr>
          <w:sz w:val="22"/>
          <w:szCs w:val="22"/>
          <w:lang w:val="en-US"/>
        </w:rPr>
        <w:t xml:space="preserve"> </w:t>
      </w:r>
      <w:proofErr w:type="spellStart"/>
      <w:r w:rsidRPr="001C6DA7">
        <w:rPr>
          <w:sz w:val="22"/>
          <w:szCs w:val="22"/>
          <w:lang w:val="en-US"/>
        </w:rPr>
        <w:t>aan</w:t>
      </w:r>
      <w:proofErr w:type="spellEnd"/>
      <w:r w:rsidRPr="001C6DA7">
        <w:rPr>
          <w:sz w:val="22"/>
          <w:szCs w:val="22"/>
          <w:lang w:val="en-US"/>
        </w:rPr>
        <w:t xml:space="preserve"> het </w:t>
      </w:r>
      <w:proofErr w:type="spellStart"/>
      <w:r w:rsidR="00F264B3" w:rsidRPr="001C6DA7">
        <w:rPr>
          <w:sz w:val="22"/>
          <w:szCs w:val="22"/>
          <w:lang w:val="en-US"/>
        </w:rPr>
        <w:t>Erasmuspad</w:t>
      </w:r>
      <w:proofErr w:type="spellEnd"/>
      <w:r w:rsidR="00F264B3" w:rsidRPr="001C6DA7">
        <w:rPr>
          <w:sz w:val="22"/>
          <w:szCs w:val="22"/>
          <w:lang w:val="en-US"/>
        </w:rPr>
        <w:t xml:space="preserve"> 10</w:t>
      </w:r>
      <w:r w:rsidRPr="001C6DA7">
        <w:rPr>
          <w:sz w:val="22"/>
          <w:szCs w:val="22"/>
          <w:lang w:val="en-US"/>
        </w:rPr>
        <w:t>,</w:t>
      </w:r>
      <w:r w:rsidR="00990291" w:rsidRPr="001C6DA7">
        <w:rPr>
          <w:sz w:val="22"/>
          <w:szCs w:val="22"/>
          <w:lang w:val="en-US"/>
        </w:rPr>
        <w:t xml:space="preserve"> </w:t>
      </w:r>
    </w:p>
    <w:p w:rsidR="00F264B3" w:rsidRPr="001C6DA7" w:rsidRDefault="00BE7F62">
      <w:pPr>
        <w:rPr>
          <w:sz w:val="22"/>
          <w:szCs w:val="22"/>
          <w:lang w:val="en-US"/>
        </w:rPr>
      </w:pPr>
      <w:proofErr w:type="spellStart"/>
      <w:r w:rsidRPr="001C6DA7">
        <w:rPr>
          <w:sz w:val="22"/>
          <w:szCs w:val="22"/>
          <w:lang w:val="en-US"/>
        </w:rPr>
        <w:t>te</w:t>
      </w:r>
      <w:proofErr w:type="spellEnd"/>
      <w:r w:rsidRPr="001C6DA7">
        <w:rPr>
          <w:sz w:val="22"/>
          <w:szCs w:val="22"/>
          <w:lang w:val="en-US"/>
        </w:rPr>
        <w:t xml:space="preserve"> </w:t>
      </w:r>
      <w:r w:rsidR="00225220" w:rsidRPr="001C6DA7">
        <w:rPr>
          <w:sz w:val="22"/>
          <w:szCs w:val="22"/>
          <w:lang w:val="en-US"/>
        </w:rPr>
        <w:t xml:space="preserve"> </w:t>
      </w:r>
      <w:r w:rsidR="00990291" w:rsidRPr="001C6DA7">
        <w:rPr>
          <w:sz w:val="22"/>
          <w:szCs w:val="22"/>
          <w:lang w:val="en-US"/>
        </w:rPr>
        <w:t xml:space="preserve">Rotterdam, </w:t>
      </w:r>
      <w:r w:rsidRPr="001C6DA7">
        <w:rPr>
          <w:sz w:val="22"/>
          <w:szCs w:val="22"/>
          <w:lang w:val="en-US"/>
        </w:rPr>
        <w:t>Nederland</w:t>
      </w:r>
    </w:p>
    <w:p w:rsidR="00275893" w:rsidRPr="001C6DA7" w:rsidRDefault="00275893">
      <w:pPr>
        <w:rPr>
          <w:sz w:val="20"/>
          <w:lang w:val="en-US"/>
        </w:rPr>
      </w:pPr>
    </w:p>
    <w:p w:rsidR="00BE7F62" w:rsidRDefault="00BE7F6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Op </w:t>
      </w:r>
      <w:proofErr w:type="spellStart"/>
      <w:r>
        <w:rPr>
          <w:sz w:val="22"/>
          <w:szCs w:val="22"/>
          <w:lang w:val="en-US"/>
        </w:rPr>
        <w:t>deze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bijeenkomst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willen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wij</w:t>
      </w:r>
      <w:proofErr w:type="spellEnd"/>
      <w:r>
        <w:rPr>
          <w:sz w:val="22"/>
          <w:szCs w:val="22"/>
          <w:lang w:val="en-US"/>
        </w:rPr>
        <w:t xml:space="preserve"> u </w:t>
      </w:r>
      <w:proofErr w:type="spellStart"/>
      <w:r>
        <w:rPr>
          <w:sz w:val="22"/>
          <w:szCs w:val="22"/>
          <w:lang w:val="en-US"/>
        </w:rPr>
        <w:t>graag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informatie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geven</w:t>
      </w:r>
      <w:proofErr w:type="spellEnd"/>
      <w:r>
        <w:rPr>
          <w:sz w:val="22"/>
          <w:szCs w:val="22"/>
          <w:lang w:val="en-US"/>
        </w:rPr>
        <w:t xml:space="preserve"> over de </w:t>
      </w:r>
      <w:proofErr w:type="spellStart"/>
      <w:r>
        <w:rPr>
          <w:sz w:val="22"/>
          <w:szCs w:val="22"/>
          <w:lang w:val="en-US"/>
        </w:rPr>
        <w:t>ontwikkeling</w:t>
      </w:r>
      <w:proofErr w:type="spellEnd"/>
      <w:r>
        <w:rPr>
          <w:sz w:val="22"/>
          <w:szCs w:val="22"/>
          <w:lang w:val="en-US"/>
        </w:rPr>
        <w:t xml:space="preserve"> en de </w:t>
      </w:r>
      <w:proofErr w:type="spellStart"/>
      <w:r>
        <w:rPr>
          <w:sz w:val="22"/>
          <w:szCs w:val="22"/>
          <w:lang w:val="en-US"/>
        </w:rPr>
        <w:t>resultaten</w:t>
      </w:r>
      <w:proofErr w:type="spellEnd"/>
      <w:r>
        <w:rPr>
          <w:sz w:val="22"/>
          <w:szCs w:val="22"/>
          <w:lang w:val="en-US"/>
        </w:rPr>
        <w:t xml:space="preserve"> van het EUROJO</w:t>
      </w:r>
      <w:r w:rsidR="00A4781D">
        <w:rPr>
          <w:sz w:val="22"/>
          <w:szCs w:val="22"/>
          <w:lang w:val="en-US"/>
        </w:rPr>
        <w:t>I</w:t>
      </w:r>
      <w:r>
        <w:rPr>
          <w:sz w:val="22"/>
          <w:szCs w:val="22"/>
          <w:lang w:val="en-US"/>
        </w:rPr>
        <w:t>NER project.</w:t>
      </w:r>
    </w:p>
    <w:p w:rsidR="00BE7F62" w:rsidRDefault="00BE7F62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Dit</w:t>
      </w:r>
      <w:proofErr w:type="spellEnd"/>
      <w:r>
        <w:rPr>
          <w:sz w:val="22"/>
          <w:szCs w:val="22"/>
          <w:lang w:val="en-US"/>
        </w:rPr>
        <w:t xml:space="preserve"> project </w:t>
      </w:r>
      <w:proofErr w:type="spellStart"/>
      <w:r>
        <w:rPr>
          <w:sz w:val="22"/>
          <w:szCs w:val="22"/>
          <w:lang w:val="en-US"/>
        </w:rPr>
        <w:t>beoogt</w:t>
      </w:r>
      <w:proofErr w:type="spellEnd"/>
      <w:r>
        <w:rPr>
          <w:sz w:val="22"/>
          <w:szCs w:val="22"/>
          <w:lang w:val="en-US"/>
        </w:rPr>
        <w:t xml:space="preserve"> het </w:t>
      </w:r>
      <w:proofErr w:type="spellStart"/>
      <w:r>
        <w:rPr>
          <w:sz w:val="22"/>
          <w:szCs w:val="22"/>
          <w:lang w:val="en-US"/>
        </w:rPr>
        <w:t>ontwikkelen</w:t>
      </w:r>
      <w:proofErr w:type="spellEnd"/>
      <w:r>
        <w:rPr>
          <w:sz w:val="22"/>
          <w:szCs w:val="22"/>
          <w:lang w:val="en-US"/>
        </w:rPr>
        <w:t xml:space="preserve"> van </w:t>
      </w:r>
      <w:proofErr w:type="spellStart"/>
      <w:r>
        <w:rPr>
          <w:sz w:val="22"/>
          <w:szCs w:val="22"/>
          <w:lang w:val="en-US"/>
        </w:rPr>
        <w:t>een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kwalificatie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voor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machinaal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houtbewerkers</w:t>
      </w:r>
      <w:proofErr w:type="spellEnd"/>
      <w:r>
        <w:rPr>
          <w:sz w:val="22"/>
          <w:szCs w:val="22"/>
          <w:lang w:val="en-US"/>
        </w:rPr>
        <w:t xml:space="preserve"> (joiners) op </w:t>
      </w:r>
      <w:proofErr w:type="spellStart"/>
      <w:r>
        <w:rPr>
          <w:sz w:val="22"/>
          <w:szCs w:val="22"/>
          <w:lang w:val="en-US"/>
        </w:rPr>
        <w:t>Europees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niveau</w:t>
      </w:r>
      <w:proofErr w:type="spellEnd"/>
      <w:r>
        <w:rPr>
          <w:sz w:val="22"/>
          <w:szCs w:val="22"/>
          <w:lang w:val="en-US"/>
        </w:rPr>
        <w:t xml:space="preserve">, met </w:t>
      </w:r>
      <w:proofErr w:type="spellStart"/>
      <w:r>
        <w:rPr>
          <w:sz w:val="22"/>
          <w:szCs w:val="22"/>
          <w:lang w:val="en-US"/>
        </w:rPr>
        <w:t>als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doel</w:t>
      </w:r>
      <w:proofErr w:type="spellEnd"/>
      <w:r>
        <w:rPr>
          <w:sz w:val="22"/>
          <w:szCs w:val="22"/>
          <w:lang w:val="en-US"/>
        </w:rPr>
        <w:t xml:space="preserve"> het </w:t>
      </w:r>
      <w:proofErr w:type="spellStart"/>
      <w:r>
        <w:rPr>
          <w:sz w:val="22"/>
          <w:szCs w:val="22"/>
          <w:lang w:val="en-US"/>
        </w:rPr>
        <w:t>bevorderen</w:t>
      </w:r>
      <w:proofErr w:type="spellEnd"/>
      <w:r>
        <w:rPr>
          <w:sz w:val="22"/>
          <w:szCs w:val="22"/>
          <w:lang w:val="en-US"/>
        </w:rPr>
        <w:t xml:space="preserve"> van de  </w:t>
      </w:r>
      <w:proofErr w:type="spellStart"/>
      <w:r>
        <w:rPr>
          <w:sz w:val="22"/>
          <w:szCs w:val="22"/>
          <w:lang w:val="en-US"/>
        </w:rPr>
        <w:t>mobiliteit</w:t>
      </w:r>
      <w:proofErr w:type="spellEnd"/>
      <w:r>
        <w:rPr>
          <w:sz w:val="22"/>
          <w:szCs w:val="22"/>
          <w:lang w:val="en-US"/>
        </w:rPr>
        <w:t xml:space="preserve"> van </w:t>
      </w:r>
      <w:proofErr w:type="spellStart"/>
      <w:r>
        <w:rPr>
          <w:sz w:val="22"/>
          <w:szCs w:val="22"/>
          <w:lang w:val="en-US"/>
        </w:rPr>
        <w:t>werknemers</w:t>
      </w:r>
      <w:proofErr w:type="spellEnd"/>
      <w:r>
        <w:rPr>
          <w:sz w:val="22"/>
          <w:szCs w:val="22"/>
          <w:lang w:val="en-US"/>
        </w:rPr>
        <w:t xml:space="preserve"> en </w:t>
      </w:r>
      <w:proofErr w:type="spellStart"/>
      <w:r>
        <w:rPr>
          <w:sz w:val="22"/>
          <w:szCs w:val="22"/>
          <w:lang w:val="en-US"/>
        </w:rPr>
        <w:t>studenten</w:t>
      </w:r>
      <w:proofErr w:type="spellEnd"/>
      <w:r>
        <w:rPr>
          <w:sz w:val="22"/>
          <w:szCs w:val="22"/>
          <w:lang w:val="en-US"/>
        </w:rPr>
        <w:t xml:space="preserve"> in </w:t>
      </w:r>
      <w:proofErr w:type="spellStart"/>
      <w:r>
        <w:rPr>
          <w:sz w:val="22"/>
          <w:szCs w:val="22"/>
          <w:lang w:val="en-US"/>
        </w:rPr>
        <w:t>deze</w:t>
      </w:r>
      <w:proofErr w:type="spellEnd"/>
      <w:r>
        <w:rPr>
          <w:sz w:val="22"/>
          <w:szCs w:val="22"/>
          <w:lang w:val="en-US"/>
        </w:rPr>
        <w:t xml:space="preserve"> sector.</w:t>
      </w:r>
    </w:p>
    <w:p w:rsidR="00A4781D" w:rsidRDefault="00A4781D" w:rsidP="00275893">
      <w:pPr>
        <w:pStyle w:val="Geenafstand"/>
        <w:rPr>
          <w:sz w:val="22"/>
          <w:szCs w:val="22"/>
          <w:lang w:val="en-US"/>
        </w:rPr>
      </w:pPr>
    </w:p>
    <w:p w:rsidR="003B3BC5" w:rsidRPr="00117F34" w:rsidRDefault="00A4781D" w:rsidP="00275893">
      <w:pPr>
        <w:pStyle w:val="Geenafstand"/>
        <w:rPr>
          <w:sz w:val="22"/>
          <w:szCs w:val="22"/>
          <w:lang w:val="nl-NL"/>
        </w:rPr>
      </w:pPr>
      <w:r w:rsidRPr="00117F34">
        <w:rPr>
          <w:sz w:val="22"/>
          <w:szCs w:val="22"/>
          <w:lang w:val="nl-NL"/>
        </w:rPr>
        <w:t>U kunt het volgende verwachten:</w:t>
      </w:r>
    </w:p>
    <w:p w:rsidR="003B3BC5" w:rsidRPr="00117F34" w:rsidRDefault="003B3BC5" w:rsidP="00275893">
      <w:pPr>
        <w:pStyle w:val="Geenafstand"/>
        <w:rPr>
          <w:sz w:val="22"/>
          <w:szCs w:val="22"/>
          <w:lang w:val="nl-NL"/>
        </w:rPr>
      </w:pPr>
      <w:r w:rsidRPr="00117F34">
        <w:rPr>
          <w:sz w:val="22"/>
          <w:szCs w:val="22"/>
          <w:lang w:val="nl-NL"/>
        </w:rPr>
        <w:t xml:space="preserve">- </w:t>
      </w:r>
      <w:r w:rsidR="00A4781D" w:rsidRPr="00117F34">
        <w:rPr>
          <w:sz w:val="22"/>
          <w:szCs w:val="22"/>
          <w:lang w:val="nl-NL"/>
        </w:rPr>
        <w:t>een overzicht over het project</w:t>
      </w:r>
      <w:r w:rsidRPr="00117F34">
        <w:rPr>
          <w:sz w:val="22"/>
          <w:szCs w:val="22"/>
          <w:lang w:val="nl-NL"/>
        </w:rPr>
        <w:t xml:space="preserve"> </w:t>
      </w:r>
    </w:p>
    <w:p w:rsidR="00A4781D" w:rsidRPr="00117F34" w:rsidRDefault="003B3BC5" w:rsidP="00275893">
      <w:pPr>
        <w:pStyle w:val="Geenafstand"/>
        <w:rPr>
          <w:sz w:val="22"/>
          <w:szCs w:val="22"/>
          <w:lang w:val="nl-NL"/>
        </w:rPr>
      </w:pPr>
      <w:r w:rsidRPr="00117F34">
        <w:rPr>
          <w:sz w:val="22"/>
          <w:szCs w:val="22"/>
          <w:lang w:val="nl-NL"/>
        </w:rPr>
        <w:t xml:space="preserve">- </w:t>
      </w:r>
      <w:r w:rsidR="00A4781D" w:rsidRPr="00117F34">
        <w:rPr>
          <w:sz w:val="22"/>
          <w:szCs w:val="22"/>
          <w:lang w:val="nl-NL"/>
        </w:rPr>
        <w:t>een uitleg over het gezamenlijk ontwikkelde profiel voor de '</w:t>
      </w:r>
      <w:proofErr w:type="spellStart"/>
      <w:r w:rsidR="00A4781D" w:rsidRPr="00117F34">
        <w:rPr>
          <w:sz w:val="22"/>
          <w:szCs w:val="22"/>
          <w:lang w:val="nl-NL"/>
        </w:rPr>
        <w:t>joiner</w:t>
      </w:r>
      <w:proofErr w:type="spellEnd"/>
      <w:r w:rsidR="00A4781D" w:rsidRPr="00117F34">
        <w:rPr>
          <w:sz w:val="22"/>
          <w:szCs w:val="22"/>
          <w:lang w:val="nl-NL"/>
        </w:rPr>
        <w:t xml:space="preserve">' gebaseerd op de </w:t>
      </w:r>
    </w:p>
    <w:p w:rsidR="003B3BC5" w:rsidRPr="00117F34" w:rsidRDefault="00A4781D" w:rsidP="00275893">
      <w:pPr>
        <w:pStyle w:val="Geenafstand"/>
        <w:rPr>
          <w:sz w:val="22"/>
          <w:szCs w:val="22"/>
          <w:lang w:val="nl-NL"/>
        </w:rPr>
      </w:pPr>
      <w:r w:rsidRPr="00117F34">
        <w:rPr>
          <w:sz w:val="22"/>
          <w:szCs w:val="22"/>
          <w:lang w:val="nl-NL"/>
        </w:rPr>
        <w:t xml:space="preserve">  professionele context en beroepsopleidingen in de deelnemende landen.</w:t>
      </w:r>
    </w:p>
    <w:p w:rsidR="00275893" w:rsidRPr="00117F34" w:rsidRDefault="003B3BC5" w:rsidP="00275893">
      <w:pPr>
        <w:pStyle w:val="Geenafstand"/>
        <w:rPr>
          <w:sz w:val="22"/>
          <w:szCs w:val="22"/>
          <w:lang w:val="nl-NL"/>
        </w:rPr>
      </w:pPr>
      <w:r w:rsidRPr="00117F34">
        <w:rPr>
          <w:sz w:val="22"/>
          <w:szCs w:val="22"/>
          <w:lang w:val="nl-NL"/>
        </w:rPr>
        <w:t xml:space="preserve">- </w:t>
      </w:r>
      <w:r w:rsidR="00A4781D" w:rsidRPr="00117F34">
        <w:rPr>
          <w:sz w:val="22"/>
          <w:szCs w:val="22"/>
          <w:lang w:val="nl-NL"/>
        </w:rPr>
        <w:t>presen</w:t>
      </w:r>
      <w:r w:rsidR="00117F34">
        <w:rPr>
          <w:sz w:val="22"/>
          <w:szCs w:val="22"/>
          <w:lang w:val="nl-NL"/>
        </w:rPr>
        <w:t>tatie van het ontwikkelde train</w:t>
      </w:r>
      <w:r w:rsidR="00A4781D" w:rsidRPr="00117F34">
        <w:rPr>
          <w:sz w:val="22"/>
          <w:szCs w:val="22"/>
          <w:lang w:val="nl-NL"/>
        </w:rPr>
        <w:t>i</w:t>
      </w:r>
      <w:r w:rsidR="00117F34">
        <w:rPr>
          <w:sz w:val="22"/>
          <w:szCs w:val="22"/>
          <w:lang w:val="nl-NL"/>
        </w:rPr>
        <w:t>n</w:t>
      </w:r>
      <w:r w:rsidR="00A4781D" w:rsidRPr="00117F34">
        <w:rPr>
          <w:sz w:val="22"/>
          <w:szCs w:val="22"/>
          <w:lang w:val="nl-NL"/>
        </w:rPr>
        <w:t>gsmateriaal in het MOODLE platform</w:t>
      </w:r>
    </w:p>
    <w:p w:rsidR="00990291" w:rsidRPr="00117F34" w:rsidRDefault="00990291" w:rsidP="00275893">
      <w:pPr>
        <w:pStyle w:val="Geenafstand"/>
        <w:rPr>
          <w:sz w:val="22"/>
          <w:szCs w:val="22"/>
          <w:lang w:val="nl-NL"/>
        </w:rPr>
      </w:pPr>
      <w:r w:rsidRPr="00117F34">
        <w:rPr>
          <w:sz w:val="22"/>
          <w:szCs w:val="22"/>
          <w:lang w:val="nl-NL"/>
        </w:rPr>
        <w:t xml:space="preserve">- </w:t>
      </w:r>
      <w:r w:rsidR="00A4781D" w:rsidRPr="00117F34">
        <w:rPr>
          <w:sz w:val="22"/>
          <w:szCs w:val="22"/>
          <w:lang w:val="nl-NL"/>
        </w:rPr>
        <w:t>toekomstige stappen in het project</w:t>
      </w:r>
    </w:p>
    <w:p w:rsidR="00275893" w:rsidRPr="00117F34" w:rsidRDefault="00275893" w:rsidP="00275893">
      <w:pPr>
        <w:pStyle w:val="Geenafstand"/>
        <w:rPr>
          <w:sz w:val="22"/>
          <w:szCs w:val="22"/>
          <w:lang w:val="nl-NL"/>
        </w:rPr>
      </w:pPr>
      <w:r w:rsidRPr="00117F34">
        <w:rPr>
          <w:sz w:val="22"/>
          <w:szCs w:val="22"/>
          <w:lang w:val="nl-NL"/>
        </w:rPr>
        <w:t xml:space="preserve">  </w:t>
      </w:r>
    </w:p>
    <w:p w:rsidR="00117F34" w:rsidRPr="00117F34" w:rsidRDefault="00117F34" w:rsidP="00275893">
      <w:pPr>
        <w:pStyle w:val="Geenafstand"/>
        <w:rPr>
          <w:sz w:val="22"/>
          <w:szCs w:val="22"/>
          <w:lang w:val="nl-NL"/>
        </w:rPr>
      </w:pPr>
      <w:r w:rsidRPr="00117F34">
        <w:rPr>
          <w:sz w:val="22"/>
          <w:szCs w:val="22"/>
          <w:lang w:val="nl-NL"/>
        </w:rPr>
        <w:t>De deel</w:t>
      </w:r>
      <w:r w:rsidR="00A4781D" w:rsidRPr="00117F34">
        <w:rPr>
          <w:sz w:val="22"/>
          <w:szCs w:val="22"/>
          <w:lang w:val="nl-NL"/>
        </w:rPr>
        <w:t xml:space="preserve">nemende partners zullen </w:t>
      </w:r>
      <w:r w:rsidRPr="00117F34">
        <w:rPr>
          <w:sz w:val="22"/>
          <w:szCs w:val="22"/>
          <w:lang w:val="nl-NL"/>
        </w:rPr>
        <w:t xml:space="preserve">het instituut dat zij vertegenwoordigen kort presenteren </w:t>
      </w:r>
      <w:r w:rsidR="003B3BC5" w:rsidRPr="00117F34">
        <w:rPr>
          <w:sz w:val="22"/>
          <w:szCs w:val="22"/>
          <w:lang w:val="nl-NL"/>
        </w:rPr>
        <w:t xml:space="preserve">. </w:t>
      </w:r>
      <w:r w:rsidRPr="00117F34">
        <w:rPr>
          <w:sz w:val="22"/>
          <w:szCs w:val="22"/>
          <w:lang w:val="nl-NL"/>
        </w:rPr>
        <w:t>Deze partners zijn</w:t>
      </w:r>
      <w:r w:rsidR="003B3BC5" w:rsidRPr="00117F34">
        <w:rPr>
          <w:sz w:val="22"/>
          <w:szCs w:val="22"/>
          <w:lang w:val="nl-NL"/>
        </w:rPr>
        <w:t xml:space="preserve"> </w:t>
      </w:r>
      <w:proofErr w:type="spellStart"/>
      <w:r w:rsidR="003B3BC5" w:rsidRPr="00117F34">
        <w:rPr>
          <w:sz w:val="22"/>
          <w:szCs w:val="22"/>
          <w:lang w:val="nl-NL"/>
        </w:rPr>
        <w:t>Aidimme</w:t>
      </w:r>
      <w:proofErr w:type="spellEnd"/>
      <w:r w:rsidR="003B3BC5" w:rsidRPr="00117F34">
        <w:rPr>
          <w:sz w:val="22"/>
          <w:szCs w:val="22"/>
          <w:lang w:val="nl-NL"/>
        </w:rPr>
        <w:t xml:space="preserve"> (</w:t>
      </w:r>
      <w:r w:rsidR="00921CF9">
        <w:rPr>
          <w:sz w:val="22"/>
          <w:szCs w:val="22"/>
          <w:lang w:val="nl-NL"/>
        </w:rPr>
        <w:t>Spanje</w:t>
      </w:r>
      <w:r w:rsidR="003B3BC5" w:rsidRPr="00117F34">
        <w:rPr>
          <w:sz w:val="22"/>
          <w:szCs w:val="22"/>
          <w:lang w:val="nl-NL"/>
        </w:rPr>
        <w:t xml:space="preserve">), </w:t>
      </w:r>
      <w:proofErr w:type="spellStart"/>
      <w:r w:rsidR="003B3BC5" w:rsidRPr="00117F34">
        <w:rPr>
          <w:sz w:val="22"/>
          <w:szCs w:val="22"/>
          <w:lang w:val="nl-NL"/>
        </w:rPr>
        <w:t>Woodwize</w:t>
      </w:r>
      <w:proofErr w:type="spellEnd"/>
      <w:r w:rsidR="003B3BC5" w:rsidRPr="00117F34">
        <w:rPr>
          <w:sz w:val="22"/>
          <w:szCs w:val="22"/>
          <w:lang w:val="nl-NL"/>
        </w:rPr>
        <w:t xml:space="preserve"> (</w:t>
      </w:r>
      <w:proofErr w:type="spellStart"/>
      <w:r w:rsidR="00921CF9">
        <w:rPr>
          <w:sz w:val="22"/>
          <w:szCs w:val="22"/>
          <w:lang w:val="nl-NL"/>
        </w:rPr>
        <w:t>Belgié</w:t>
      </w:r>
      <w:proofErr w:type="spellEnd"/>
      <w:r w:rsidR="003B3BC5" w:rsidRPr="00117F34">
        <w:rPr>
          <w:sz w:val="22"/>
          <w:szCs w:val="22"/>
          <w:lang w:val="nl-NL"/>
        </w:rPr>
        <w:t xml:space="preserve">), CFPIMM (Portugal), CIP </w:t>
      </w:r>
      <w:proofErr w:type="spellStart"/>
      <w:r w:rsidR="003B3BC5" w:rsidRPr="00117F34">
        <w:rPr>
          <w:sz w:val="22"/>
          <w:szCs w:val="22"/>
          <w:lang w:val="nl-NL"/>
        </w:rPr>
        <w:t>Cattaroja</w:t>
      </w:r>
      <w:proofErr w:type="spellEnd"/>
      <w:r w:rsidR="003B3BC5" w:rsidRPr="00117F34">
        <w:rPr>
          <w:sz w:val="22"/>
          <w:szCs w:val="22"/>
          <w:lang w:val="nl-NL"/>
        </w:rPr>
        <w:t xml:space="preserve"> (</w:t>
      </w:r>
      <w:r w:rsidR="00921CF9">
        <w:rPr>
          <w:sz w:val="22"/>
          <w:szCs w:val="22"/>
          <w:lang w:val="nl-NL"/>
        </w:rPr>
        <w:t>Spanje</w:t>
      </w:r>
      <w:r w:rsidR="003B3BC5" w:rsidRPr="00117F34">
        <w:rPr>
          <w:sz w:val="22"/>
          <w:szCs w:val="22"/>
          <w:lang w:val="nl-NL"/>
        </w:rPr>
        <w:t xml:space="preserve">) , </w:t>
      </w:r>
      <w:proofErr w:type="spellStart"/>
      <w:r w:rsidR="003B3BC5" w:rsidRPr="00117F34">
        <w:rPr>
          <w:sz w:val="22"/>
          <w:szCs w:val="22"/>
          <w:lang w:val="nl-NL"/>
        </w:rPr>
        <w:t>Kayseri</w:t>
      </w:r>
      <w:proofErr w:type="spellEnd"/>
      <w:r w:rsidR="003B3BC5" w:rsidRPr="00117F34">
        <w:rPr>
          <w:sz w:val="22"/>
          <w:szCs w:val="22"/>
          <w:lang w:val="nl-NL"/>
        </w:rPr>
        <w:t xml:space="preserve"> (OSB METEM (Turk</w:t>
      </w:r>
      <w:r w:rsidR="00921CF9">
        <w:rPr>
          <w:sz w:val="22"/>
          <w:szCs w:val="22"/>
          <w:lang w:val="nl-NL"/>
        </w:rPr>
        <w:t>ije</w:t>
      </w:r>
      <w:r w:rsidR="003B3BC5" w:rsidRPr="00117F34">
        <w:rPr>
          <w:sz w:val="22"/>
          <w:szCs w:val="22"/>
          <w:lang w:val="nl-NL"/>
        </w:rPr>
        <w:t xml:space="preserve">), </w:t>
      </w:r>
      <w:proofErr w:type="spellStart"/>
      <w:r w:rsidR="003B3BC5" w:rsidRPr="00117F34">
        <w:rPr>
          <w:sz w:val="22"/>
          <w:szCs w:val="22"/>
          <w:lang w:val="nl-NL"/>
        </w:rPr>
        <w:t>Amledo</w:t>
      </w:r>
      <w:proofErr w:type="spellEnd"/>
      <w:r w:rsidR="003B3BC5" w:rsidRPr="00117F34">
        <w:rPr>
          <w:sz w:val="22"/>
          <w:szCs w:val="22"/>
          <w:lang w:val="nl-NL"/>
        </w:rPr>
        <w:t xml:space="preserve"> (</w:t>
      </w:r>
      <w:r w:rsidR="00921CF9">
        <w:rPr>
          <w:sz w:val="22"/>
          <w:szCs w:val="22"/>
          <w:lang w:val="nl-NL"/>
        </w:rPr>
        <w:t>Z</w:t>
      </w:r>
      <w:r w:rsidR="003B3BC5" w:rsidRPr="00117F34">
        <w:rPr>
          <w:sz w:val="22"/>
          <w:szCs w:val="22"/>
          <w:lang w:val="nl-NL"/>
        </w:rPr>
        <w:t xml:space="preserve">weden) </w:t>
      </w:r>
      <w:r w:rsidR="00921CF9">
        <w:rPr>
          <w:sz w:val="22"/>
          <w:szCs w:val="22"/>
          <w:lang w:val="nl-NL"/>
        </w:rPr>
        <w:t>en</w:t>
      </w:r>
      <w:r w:rsidR="003B3BC5" w:rsidRPr="00117F34">
        <w:rPr>
          <w:sz w:val="22"/>
          <w:szCs w:val="22"/>
          <w:lang w:val="nl-NL"/>
        </w:rPr>
        <w:t xml:space="preserve"> HMC (</w:t>
      </w:r>
      <w:r w:rsidR="00921CF9">
        <w:rPr>
          <w:sz w:val="22"/>
          <w:szCs w:val="22"/>
          <w:lang w:val="nl-NL"/>
        </w:rPr>
        <w:t>Nederland</w:t>
      </w:r>
      <w:r w:rsidR="003B3BC5" w:rsidRPr="00117F34">
        <w:rPr>
          <w:sz w:val="22"/>
          <w:szCs w:val="22"/>
          <w:lang w:val="nl-NL"/>
        </w:rPr>
        <w:t>)</w:t>
      </w:r>
      <w:r w:rsidR="00287953" w:rsidRPr="00117F34">
        <w:rPr>
          <w:sz w:val="22"/>
          <w:szCs w:val="22"/>
          <w:lang w:val="nl-NL"/>
        </w:rPr>
        <w:t xml:space="preserve">. </w:t>
      </w:r>
    </w:p>
    <w:p w:rsidR="00990291" w:rsidRPr="00921CF9" w:rsidRDefault="00117F34" w:rsidP="00275893">
      <w:pPr>
        <w:pStyle w:val="Geenafstand"/>
        <w:rPr>
          <w:sz w:val="22"/>
          <w:szCs w:val="22"/>
          <w:lang w:val="nl-NL"/>
        </w:rPr>
      </w:pPr>
      <w:r w:rsidRPr="00921CF9">
        <w:rPr>
          <w:sz w:val="22"/>
          <w:szCs w:val="22"/>
          <w:lang w:val="nl-NL"/>
        </w:rPr>
        <w:t xml:space="preserve">Meer informatie over het project kunt u vinden op de website </w:t>
      </w:r>
      <w:r w:rsidRPr="00921CF9">
        <w:rPr>
          <w:sz w:val="22"/>
          <w:szCs w:val="22"/>
          <w:u w:val="single"/>
          <w:lang w:val="nl-NL"/>
        </w:rPr>
        <w:t>www.eurojoiner.com</w:t>
      </w:r>
      <w:r w:rsidRPr="00921CF9">
        <w:rPr>
          <w:sz w:val="22"/>
          <w:szCs w:val="22"/>
          <w:lang w:val="nl-NL"/>
        </w:rPr>
        <w:t xml:space="preserve"> </w:t>
      </w:r>
    </w:p>
    <w:p w:rsidR="00117F34" w:rsidRPr="00117F34" w:rsidRDefault="00117F34" w:rsidP="00275893">
      <w:pPr>
        <w:pStyle w:val="Geenafstand"/>
        <w:rPr>
          <w:sz w:val="22"/>
          <w:szCs w:val="22"/>
          <w:lang w:val="nl-NL"/>
        </w:rPr>
      </w:pPr>
    </w:p>
    <w:p w:rsidR="00117F34" w:rsidRDefault="00117F34" w:rsidP="00275893">
      <w:pPr>
        <w:pStyle w:val="Geenafstand"/>
        <w:rPr>
          <w:sz w:val="22"/>
          <w:szCs w:val="22"/>
          <w:lang w:val="nl-NL"/>
        </w:rPr>
      </w:pPr>
      <w:r w:rsidRPr="00117F34">
        <w:rPr>
          <w:sz w:val="22"/>
          <w:szCs w:val="22"/>
          <w:lang w:val="nl-NL"/>
        </w:rPr>
        <w:t>Op deze bijeenkomst kunt u in gesprek komen met de vertegenwoordigers van de instituten</w:t>
      </w:r>
      <w:r w:rsidR="004573A6">
        <w:rPr>
          <w:sz w:val="22"/>
          <w:szCs w:val="22"/>
          <w:lang w:val="nl-NL"/>
        </w:rPr>
        <w:t xml:space="preserve"> die partner zijn in dit project</w:t>
      </w:r>
      <w:r w:rsidRPr="00117F34">
        <w:rPr>
          <w:sz w:val="22"/>
          <w:szCs w:val="22"/>
          <w:lang w:val="nl-NL"/>
        </w:rPr>
        <w:t xml:space="preserve">, </w:t>
      </w:r>
      <w:r w:rsidR="004573A6">
        <w:rPr>
          <w:sz w:val="22"/>
          <w:szCs w:val="22"/>
          <w:lang w:val="nl-NL"/>
        </w:rPr>
        <w:t xml:space="preserve">We willen </w:t>
      </w:r>
      <w:r w:rsidRPr="00117F34">
        <w:rPr>
          <w:sz w:val="22"/>
          <w:szCs w:val="22"/>
          <w:lang w:val="nl-NL"/>
        </w:rPr>
        <w:t xml:space="preserve">ideeën uitwisselen over de </w:t>
      </w:r>
      <w:r>
        <w:rPr>
          <w:sz w:val="22"/>
          <w:szCs w:val="22"/>
          <w:lang w:val="nl-NL"/>
        </w:rPr>
        <w:t>ontwikkeling van Europese gemeenschappelijke beroepsprofielen</w:t>
      </w:r>
      <w:r w:rsidR="004573A6">
        <w:rPr>
          <w:sz w:val="22"/>
          <w:szCs w:val="22"/>
          <w:lang w:val="nl-NL"/>
        </w:rPr>
        <w:t>, het nut daarvan</w:t>
      </w:r>
      <w:r>
        <w:rPr>
          <w:sz w:val="22"/>
          <w:szCs w:val="22"/>
          <w:lang w:val="nl-NL"/>
        </w:rPr>
        <w:t xml:space="preserve"> en de kansen die dit biedt.</w:t>
      </w:r>
    </w:p>
    <w:p w:rsidR="00287953" w:rsidRPr="00117F34" w:rsidRDefault="00117F34" w:rsidP="00275893">
      <w:pPr>
        <w:pStyle w:val="Geenafstand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De discussie over de kennis vaardigheden en competenties van houtbewerkers die nodig zijn in een steeds meer mondia</w:t>
      </w:r>
      <w:r w:rsidR="004573A6">
        <w:rPr>
          <w:sz w:val="22"/>
          <w:szCs w:val="22"/>
          <w:lang w:val="nl-NL"/>
        </w:rPr>
        <w:t xml:space="preserve">al opererende economie, en bij een groeiende mobiliteit binnen Europa van werknemers, studenten en productiefaciliteiten willen we ook met u als aanwezigen voeren.  </w:t>
      </w:r>
      <w:r>
        <w:rPr>
          <w:sz w:val="22"/>
          <w:szCs w:val="22"/>
          <w:lang w:val="nl-NL"/>
        </w:rPr>
        <w:t xml:space="preserve">  </w:t>
      </w:r>
      <w:r w:rsidRPr="00117F34">
        <w:rPr>
          <w:sz w:val="22"/>
          <w:szCs w:val="22"/>
          <w:lang w:val="nl-NL"/>
        </w:rPr>
        <w:t xml:space="preserve"> </w:t>
      </w:r>
    </w:p>
    <w:p w:rsidR="00C94A15" w:rsidRDefault="00C94A15" w:rsidP="00275893">
      <w:pPr>
        <w:pStyle w:val="Geenafstand"/>
        <w:rPr>
          <w:sz w:val="22"/>
          <w:szCs w:val="22"/>
          <w:lang w:val="en-US"/>
        </w:rPr>
      </w:pPr>
    </w:p>
    <w:p w:rsidR="004573A6" w:rsidRPr="004573A6" w:rsidRDefault="001C6DA7" w:rsidP="00275893">
      <w:pPr>
        <w:pStyle w:val="Geenafstand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Wij ontvangen u</w:t>
      </w:r>
      <w:r w:rsidR="004573A6" w:rsidRPr="004573A6">
        <w:rPr>
          <w:sz w:val="22"/>
          <w:szCs w:val="22"/>
          <w:lang w:val="nl-NL"/>
        </w:rPr>
        <w:t xml:space="preserve"> graag op dit Multiplier </w:t>
      </w:r>
      <w:proofErr w:type="spellStart"/>
      <w:r w:rsidR="004573A6" w:rsidRPr="004573A6">
        <w:rPr>
          <w:sz w:val="22"/>
          <w:szCs w:val="22"/>
          <w:lang w:val="nl-NL"/>
        </w:rPr>
        <w:t>Event</w:t>
      </w:r>
      <w:proofErr w:type="spellEnd"/>
      <w:r w:rsidR="006016F1" w:rsidRPr="004573A6">
        <w:rPr>
          <w:sz w:val="22"/>
          <w:szCs w:val="22"/>
          <w:lang w:val="nl-NL"/>
        </w:rPr>
        <w:t xml:space="preserve"> </w:t>
      </w:r>
      <w:r w:rsidR="004573A6" w:rsidRPr="004573A6">
        <w:rPr>
          <w:sz w:val="22"/>
          <w:szCs w:val="22"/>
          <w:lang w:val="nl-NL"/>
        </w:rPr>
        <w:t>en vragen u zich aan te melden door het sturen van een email met vermelding van:</w:t>
      </w:r>
      <w:r>
        <w:rPr>
          <w:sz w:val="22"/>
          <w:szCs w:val="22"/>
          <w:lang w:val="nl-NL"/>
        </w:rPr>
        <w:t xml:space="preserve"> </w:t>
      </w:r>
      <w:r w:rsidR="004573A6" w:rsidRPr="004573A6">
        <w:rPr>
          <w:sz w:val="22"/>
          <w:szCs w:val="22"/>
          <w:lang w:val="nl-NL"/>
        </w:rPr>
        <w:t>uw</w:t>
      </w:r>
      <w:r w:rsidR="004573A6">
        <w:rPr>
          <w:sz w:val="22"/>
          <w:szCs w:val="22"/>
          <w:lang w:val="nl-NL"/>
        </w:rPr>
        <w:t xml:space="preserve"> naam, organisatie</w:t>
      </w:r>
      <w:r>
        <w:rPr>
          <w:sz w:val="22"/>
          <w:szCs w:val="22"/>
          <w:lang w:val="nl-NL"/>
        </w:rPr>
        <w:t xml:space="preserve">, email adres en mobiele </w:t>
      </w:r>
      <w:r w:rsidR="004573A6">
        <w:rPr>
          <w:sz w:val="22"/>
          <w:szCs w:val="22"/>
          <w:lang w:val="nl-NL"/>
        </w:rPr>
        <w:t>nummer</w:t>
      </w:r>
    </w:p>
    <w:p w:rsidR="00C94A15" w:rsidRPr="001C6DA7" w:rsidRDefault="004573A6" w:rsidP="00275893">
      <w:pPr>
        <w:pStyle w:val="Geenafstand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aan</w:t>
      </w:r>
      <w:r w:rsidR="001C6DA7">
        <w:rPr>
          <w:sz w:val="22"/>
          <w:szCs w:val="22"/>
          <w:lang w:val="nl-NL"/>
        </w:rPr>
        <w:t xml:space="preserve">:  </w:t>
      </w:r>
      <w:r w:rsidR="00C94A15" w:rsidRPr="004573A6">
        <w:rPr>
          <w:sz w:val="22"/>
          <w:szCs w:val="22"/>
          <w:u w:val="single"/>
          <w:lang w:val="nl-NL"/>
        </w:rPr>
        <w:t>j.leijtens@hmcollege.nl</w:t>
      </w:r>
    </w:p>
    <w:p w:rsidR="00C94A15" w:rsidRDefault="00C94A15" w:rsidP="00275893">
      <w:pPr>
        <w:pStyle w:val="Geenafstand"/>
        <w:rPr>
          <w:sz w:val="22"/>
          <w:szCs w:val="22"/>
          <w:lang w:val="en-US"/>
        </w:rPr>
      </w:pPr>
    </w:p>
    <w:p w:rsidR="001C6DA7" w:rsidRPr="00921CF9" w:rsidRDefault="004573A6" w:rsidP="00275893">
      <w:pPr>
        <w:pStyle w:val="Geenafstand"/>
        <w:rPr>
          <w:i/>
          <w:sz w:val="20"/>
          <w:lang w:val="nl-NL"/>
        </w:rPr>
      </w:pPr>
      <w:r w:rsidRPr="00921CF9">
        <w:rPr>
          <w:i/>
          <w:sz w:val="20"/>
          <w:lang w:val="nl-NL"/>
        </w:rPr>
        <w:t>Wij kunnen u</w:t>
      </w:r>
      <w:r w:rsidR="001C6DA7" w:rsidRPr="00921CF9">
        <w:rPr>
          <w:i/>
          <w:sz w:val="20"/>
          <w:lang w:val="nl-NL"/>
        </w:rPr>
        <w:t>w</w:t>
      </w:r>
      <w:r w:rsidRPr="00921CF9">
        <w:rPr>
          <w:i/>
          <w:sz w:val="20"/>
          <w:lang w:val="nl-NL"/>
        </w:rPr>
        <w:t xml:space="preserve"> reiskosten vergoeden. Wanneer u eerder op de dag wilt komen om een uitgebreidere</w:t>
      </w:r>
      <w:r w:rsidRPr="00921CF9">
        <w:rPr>
          <w:i/>
          <w:sz w:val="20"/>
          <w:u w:val="single"/>
          <w:lang w:val="nl-NL"/>
        </w:rPr>
        <w:t xml:space="preserve"> </w:t>
      </w:r>
      <w:r w:rsidRPr="00921CF9">
        <w:rPr>
          <w:i/>
          <w:sz w:val="20"/>
          <w:lang w:val="nl-NL"/>
        </w:rPr>
        <w:t xml:space="preserve">rondleiding </w:t>
      </w:r>
      <w:r w:rsidR="006016F1" w:rsidRPr="00921CF9">
        <w:rPr>
          <w:i/>
          <w:sz w:val="20"/>
          <w:lang w:val="nl-NL"/>
        </w:rPr>
        <w:t xml:space="preserve"> </w:t>
      </w:r>
      <w:r w:rsidR="001C6DA7" w:rsidRPr="00921CF9">
        <w:rPr>
          <w:i/>
          <w:sz w:val="20"/>
          <w:lang w:val="nl-NL"/>
        </w:rPr>
        <w:t>te krijgen, vragen we u dit vooraf  in de mail te vermelden.</w:t>
      </w:r>
    </w:p>
    <w:p w:rsidR="001C6DA7" w:rsidRPr="00921CF9" w:rsidRDefault="001C6DA7" w:rsidP="00275893">
      <w:pPr>
        <w:pStyle w:val="Geenafstand"/>
        <w:rPr>
          <w:i/>
          <w:sz w:val="20"/>
          <w:lang w:val="nl-NL"/>
        </w:rPr>
      </w:pPr>
      <w:r w:rsidRPr="00921CF9">
        <w:rPr>
          <w:i/>
          <w:sz w:val="20"/>
          <w:lang w:val="nl-NL"/>
        </w:rPr>
        <w:t xml:space="preserve">Openbaar vervoer: vanaf Rotterdam Centraal, Metro E, richting Den Haag, 2e halte </w:t>
      </w:r>
      <w:proofErr w:type="spellStart"/>
      <w:r w:rsidRPr="00921CF9">
        <w:rPr>
          <w:i/>
          <w:sz w:val="20"/>
          <w:lang w:val="nl-NL"/>
        </w:rPr>
        <w:t>Melanchtonweg</w:t>
      </w:r>
      <w:proofErr w:type="spellEnd"/>
    </w:p>
    <w:sectPr w:rsidR="001C6DA7" w:rsidRPr="00921CF9" w:rsidSect="00AB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3D57"/>
    <w:multiLevelType w:val="hybridMultilevel"/>
    <w:tmpl w:val="062885A4"/>
    <w:lvl w:ilvl="0" w:tplc="79AE6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E7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1CA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88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4D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42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42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C7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0A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7931"/>
    <w:rsid w:val="00014250"/>
    <w:rsid w:val="00117F34"/>
    <w:rsid w:val="001C6DA7"/>
    <w:rsid w:val="00225220"/>
    <w:rsid w:val="00275893"/>
    <w:rsid w:val="00287953"/>
    <w:rsid w:val="002E397E"/>
    <w:rsid w:val="003331E1"/>
    <w:rsid w:val="003B3A6E"/>
    <w:rsid w:val="003B3BC5"/>
    <w:rsid w:val="00446C03"/>
    <w:rsid w:val="004573A6"/>
    <w:rsid w:val="006016F1"/>
    <w:rsid w:val="008E7931"/>
    <w:rsid w:val="00921CF9"/>
    <w:rsid w:val="00990291"/>
    <w:rsid w:val="00A4781D"/>
    <w:rsid w:val="00AA72B1"/>
    <w:rsid w:val="00AB4E01"/>
    <w:rsid w:val="00B4696F"/>
    <w:rsid w:val="00BB1E0D"/>
    <w:rsid w:val="00BE7F62"/>
    <w:rsid w:val="00C94A15"/>
    <w:rsid w:val="00DD6EC3"/>
    <w:rsid w:val="00E03BA0"/>
    <w:rsid w:val="00F264B3"/>
    <w:rsid w:val="00F8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1E0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6E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6EC3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7589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42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3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7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2017-05-01T06:41:00Z</dcterms:created>
  <dcterms:modified xsi:type="dcterms:W3CDTF">2017-05-01T06:41:00Z</dcterms:modified>
</cp:coreProperties>
</file>